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3783" w14:textId="78A865CD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84" w14:textId="23969580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85" w14:textId="05E463B1" w:rsidR="00904314" w:rsidRPr="00401DD6" w:rsidRDefault="00942781" w:rsidP="00401DD6">
      <w:pPr>
        <w:rPr>
          <w:rFonts w:ascii="Montserrat" w:hAnsi="Montserrat"/>
          <w:b/>
          <w:bCs/>
          <w:sz w:val="24"/>
          <w:szCs w:val="24"/>
        </w:rPr>
      </w:pPr>
      <w:r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="00000000" w:rsidRPr="00401DD6">
        <w:rPr>
          <w:rFonts w:ascii="Montserrat" w:hAnsi="Montserrat"/>
          <w:b/>
          <w:bCs/>
          <w:sz w:val="24"/>
          <w:szCs w:val="24"/>
        </w:rPr>
        <w:t>Formulário</w:t>
      </w:r>
      <w:proofErr w:type="spellEnd"/>
      <w:r w:rsidR="00000000"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="00000000" w:rsidRPr="00401DD6">
        <w:rPr>
          <w:rFonts w:ascii="Montserrat" w:hAnsi="Montserrat"/>
          <w:b/>
          <w:bCs/>
          <w:sz w:val="24"/>
          <w:szCs w:val="24"/>
        </w:rPr>
        <w:t>sobre</w:t>
      </w:r>
      <w:proofErr w:type="spellEnd"/>
      <w:r w:rsidR="00000000"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="00000000" w:rsidRPr="00401DD6">
        <w:rPr>
          <w:rFonts w:ascii="Montserrat" w:hAnsi="Montserrat"/>
          <w:b/>
          <w:bCs/>
          <w:sz w:val="24"/>
          <w:szCs w:val="24"/>
        </w:rPr>
        <w:t>Conformidade</w:t>
      </w:r>
      <w:proofErr w:type="spellEnd"/>
      <w:r w:rsidR="00000000" w:rsidRPr="00401DD6">
        <w:rPr>
          <w:rFonts w:ascii="Montserrat" w:hAnsi="Montserrat"/>
          <w:b/>
          <w:bCs/>
          <w:sz w:val="24"/>
          <w:szCs w:val="24"/>
        </w:rPr>
        <w:t xml:space="preserve"> com a </w:t>
      </w:r>
      <w:proofErr w:type="spellStart"/>
      <w:r w:rsidR="00000000" w:rsidRPr="00401DD6">
        <w:rPr>
          <w:rFonts w:ascii="Montserrat" w:hAnsi="Montserrat"/>
          <w:b/>
          <w:bCs/>
          <w:sz w:val="24"/>
          <w:szCs w:val="24"/>
        </w:rPr>
        <w:t>Ciência</w:t>
      </w:r>
      <w:proofErr w:type="spellEnd"/>
      <w:r w:rsidR="00000000" w:rsidRPr="00401DD6">
        <w:rPr>
          <w:rFonts w:ascii="Montserrat" w:hAnsi="Montserrat"/>
          <w:b/>
          <w:bCs/>
          <w:sz w:val="24"/>
          <w:szCs w:val="24"/>
        </w:rPr>
        <w:t xml:space="preserve"> Aberta</w:t>
      </w:r>
    </w:p>
    <w:p w14:paraId="11CF3787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88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89" w14:textId="77777777" w:rsidR="00904314" w:rsidRPr="00401DD6" w:rsidRDefault="00000000" w:rsidP="00401DD6">
      <w:pPr>
        <w:jc w:val="both"/>
        <w:rPr>
          <w:rFonts w:ascii="Montserrat" w:hAnsi="Montserrat"/>
          <w:sz w:val="24"/>
          <w:szCs w:val="24"/>
        </w:rPr>
      </w:pPr>
      <w:r w:rsidRPr="00401DD6">
        <w:rPr>
          <w:rFonts w:ascii="Montserrat" w:hAnsi="Montserrat"/>
          <w:sz w:val="24"/>
          <w:szCs w:val="24"/>
        </w:rPr>
        <w:t xml:space="preserve">Por </w:t>
      </w:r>
      <w:proofErr w:type="spellStart"/>
      <w:r w:rsidRPr="00401DD6">
        <w:rPr>
          <w:rFonts w:ascii="Montserrat" w:hAnsi="Montserrat"/>
          <w:sz w:val="24"/>
          <w:szCs w:val="24"/>
        </w:rPr>
        <w:t>meio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deste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formulário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autores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informam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o </w:t>
      </w:r>
      <w:proofErr w:type="spellStart"/>
      <w:r w:rsidRPr="00401DD6">
        <w:rPr>
          <w:rFonts w:ascii="Montserrat" w:hAnsi="Montserrat"/>
          <w:sz w:val="24"/>
          <w:szCs w:val="24"/>
        </w:rPr>
        <w:t>periódico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sobre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a </w:t>
      </w:r>
      <w:proofErr w:type="spellStart"/>
      <w:r w:rsidRPr="00401DD6">
        <w:rPr>
          <w:rFonts w:ascii="Montserrat" w:hAnsi="Montserrat"/>
          <w:sz w:val="24"/>
          <w:szCs w:val="24"/>
        </w:rPr>
        <w:t>conformidade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com as </w:t>
      </w:r>
      <w:proofErr w:type="spellStart"/>
      <w:r w:rsidRPr="00401DD6">
        <w:rPr>
          <w:rFonts w:ascii="Montserrat" w:hAnsi="Montserrat"/>
          <w:sz w:val="24"/>
          <w:szCs w:val="24"/>
        </w:rPr>
        <w:t>práticas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comunicação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da </w:t>
      </w:r>
      <w:proofErr w:type="spellStart"/>
      <w:r w:rsidRPr="00401DD6">
        <w:rPr>
          <w:rFonts w:ascii="Montserrat" w:hAnsi="Montserrat"/>
          <w:sz w:val="24"/>
          <w:szCs w:val="24"/>
        </w:rPr>
        <w:t>Ciência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Aberta. </w:t>
      </w:r>
      <w:proofErr w:type="spellStart"/>
      <w:r w:rsidRPr="00401DD6">
        <w:rPr>
          <w:rFonts w:ascii="Montserrat" w:hAnsi="Montserrat"/>
          <w:sz w:val="24"/>
          <w:szCs w:val="24"/>
        </w:rPr>
        <w:t>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autores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solicitados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gramStart"/>
      <w:r w:rsidRPr="00401DD6">
        <w:rPr>
          <w:rFonts w:ascii="Montserrat" w:hAnsi="Montserrat"/>
          <w:sz w:val="24"/>
          <w:szCs w:val="24"/>
        </w:rPr>
        <w:t>a</w:t>
      </w:r>
      <w:proofErr w:type="gram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informar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: (a) se 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é um preprint e, </w:t>
      </w:r>
      <w:proofErr w:type="spellStart"/>
      <w:r w:rsidRPr="00401DD6">
        <w:rPr>
          <w:rFonts w:ascii="Montserrat" w:hAnsi="Montserrat"/>
          <w:sz w:val="24"/>
          <w:szCs w:val="24"/>
        </w:rPr>
        <w:t>em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caso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positivo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401DD6">
        <w:rPr>
          <w:rFonts w:ascii="Montserrat" w:hAnsi="Montserrat"/>
          <w:sz w:val="24"/>
          <w:szCs w:val="24"/>
        </w:rPr>
        <w:t>sua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localização</w:t>
      </w:r>
      <w:proofErr w:type="spellEnd"/>
      <w:r w:rsidRPr="00401DD6">
        <w:rPr>
          <w:rFonts w:ascii="Montserrat" w:hAnsi="Montserrat"/>
          <w:sz w:val="24"/>
          <w:szCs w:val="24"/>
        </w:rPr>
        <w:t>; (</w:t>
      </w:r>
      <w:proofErr w:type="gramStart"/>
      <w:r w:rsidRPr="00401DD6">
        <w:rPr>
          <w:rFonts w:ascii="Montserrat" w:hAnsi="Montserrat"/>
          <w:sz w:val="24"/>
          <w:szCs w:val="24"/>
        </w:rPr>
        <w:t>b)  se</w:t>
      </w:r>
      <w:proofErr w:type="gramEnd"/>
      <w:r w:rsidRPr="00401DD6">
        <w:rPr>
          <w:rFonts w:ascii="Montserrat" w:hAnsi="Montserrat"/>
          <w:sz w:val="24"/>
          <w:szCs w:val="24"/>
        </w:rPr>
        <w:t xml:space="preserve"> dados, </w:t>
      </w:r>
      <w:proofErr w:type="spellStart"/>
      <w:r w:rsidRPr="00401DD6">
        <w:rPr>
          <w:rFonts w:ascii="Montserrat" w:hAnsi="Montserrat"/>
          <w:sz w:val="24"/>
          <w:szCs w:val="24"/>
        </w:rPr>
        <w:t>códigos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programas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outros </w:t>
      </w:r>
      <w:proofErr w:type="spellStart"/>
      <w:r w:rsidRPr="00401DD6">
        <w:rPr>
          <w:rFonts w:ascii="Montserrat" w:hAnsi="Montserrat"/>
          <w:sz w:val="24"/>
          <w:szCs w:val="24"/>
        </w:rPr>
        <w:t>materiais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subjacentes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texto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estão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devidamente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citados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</w:t>
      </w:r>
      <w:proofErr w:type="spellStart"/>
      <w:r w:rsidRPr="00401DD6">
        <w:rPr>
          <w:rFonts w:ascii="Montserrat" w:hAnsi="Montserrat"/>
          <w:sz w:val="24"/>
          <w:szCs w:val="24"/>
        </w:rPr>
        <w:t>referenciados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; e (c) se </w:t>
      </w:r>
      <w:proofErr w:type="spellStart"/>
      <w:r w:rsidRPr="00401DD6">
        <w:rPr>
          <w:rFonts w:ascii="Montserrat" w:hAnsi="Montserrat"/>
          <w:sz w:val="24"/>
          <w:szCs w:val="24"/>
        </w:rPr>
        <w:t>aceitam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opções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abertura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no </w:t>
      </w:r>
      <w:proofErr w:type="spellStart"/>
      <w:r w:rsidRPr="00401DD6">
        <w:rPr>
          <w:rFonts w:ascii="Montserrat" w:hAnsi="Montserrat"/>
          <w:sz w:val="24"/>
          <w:szCs w:val="24"/>
        </w:rPr>
        <w:t>processo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avaliação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por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pares.</w:t>
      </w:r>
    </w:p>
    <w:p w14:paraId="11CF378A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8B" w14:textId="77777777" w:rsidR="00904314" w:rsidRPr="00401DD6" w:rsidRDefault="00000000" w:rsidP="00401DD6">
      <w:pPr>
        <w:rPr>
          <w:rFonts w:ascii="Montserrat" w:hAnsi="Montserrat"/>
          <w:b/>
          <w:bCs/>
          <w:sz w:val="24"/>
          <w:szCs w:val="24"/>
        </w:rPr>
      </w:pPr>
      <w:r w:rsidRPr="00401DD6">
        <w:rPr>
          <w:rFonts w:ascii="Montserrat" w:hAnsi="Montserrat"/>
          <w:b/>
          <w:bCs/>
          <w:sz w:val="24"/>
          <w:szCs w:val="24"/>
        </w:rPr>
        <w:t>Preprints</w:t>
      </w:r>
    </w:p>
    <w:p w14:paraId="11CF378C" w14:textId="77777777" w:rsidR="00904314" w:rsidRPr="00401DD6" w:rsidRDefault="00000000" w:rsidP="00401DD6">
      <w:pPr>
        <w:rPr>
          <w:rFonts w:ascii="Montserrat" w:hAnsi="Montserrat"/>
          <w:sz w:val="24"/>
          <w:szCs w:val="24"/>
        </w:rPr>
      </w:pPr>
      <w:proofErr w:type="spellStart"/>
      <w:r w:rsidRPr="00401DD6">
        <w:rPr>
          <w:rFonts w:ascii="Montserrat" w:hAnsi="Montserrat"/>
          <w:sz w:val="24"/>
          <w:szCs w:val="24"/>
        </w:rPr>
        <w:t>Depósito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em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um </w:t>
      </w:r>
      <w:proofErr w:type="spellStart"/>
      <w:r w:rsidRPr="00401DD6">
        <w:rPr>
          <w:rFonts w:ascii="Montserrat" w:hAnsi="Montserrat"/>
          <w:sz w:val="24"/>
          <w:szCs w:val="24"/>
        </w:rPr>
        <w:t>servidor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preprints </w:t>
      </w:r>
      <w:proofErr w:type="spellStart"/>
      <w:r w:rsidRPr="00401DD6">
        <w:rPr>
          <w:rFonts w:ascii="Montserrat" w:hAnsi="Montserrat"/>
          <w:sz w:val="24"/>
          <w:szCs w:val="24"/>
        </w:rPr>
        <w:t>reconhecido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pelo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periódico</w:t>
      </w:r>
      <w:proofErr w:type="spellEnd"/>
      <w:r w:rsidRPr="00401DD6">
        <w:rPr>
          <w:rFonts w:ascii="Montserrat" w:hAnsi="Montserrat"/>
          <w:sz w:val="24"/>
          <w:szCs w:val="24"/>
        </w:rPr>
        <w:t>.</w:t>
      </w:r>
    </w:p>
    <w:p w14:paraId="11CF378D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401DD6" w14:paraId="11CF378F" w14:textId="77777777">
        <w:trPr>
          <w:trHeight w:hRule="exact" w:val="27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8E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 xml:space="preserve">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é um preprint?</w:t>
            </w:r>
          </w:p>
        </w:tc>
      </w:tr>
      <w:tr w:rsidR="00904314" w:rsidRPr="00401DD6" w14:paraId="11CF3792" w14:textId="77777777">
        <w:trPr>
          <w:trHeight w:hRule="exact" w:val="54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0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1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 xml:space="preserve">Sim - Nome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servidor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de Preprints: DOI do Preprint:</w:t>
            </w:r>
          </w:p>
        </w:tc>
      </w:tr>
      <w:tr w:rsidR="00904314" w:rsidRPr="00401DD6" w14:paraId="11CF3795" w14:textId="77777777">
        <w:trPr>
          <w:trHeight w:hRule="exact" w:val="28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3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4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Não</w:t>
            </w:r>
            <w:proofErr w:type="spellEnd"/>
          </w:p>
        </w:tc>
      </w:tr>
    </w:tbl>
    <w:p w14:paraId="11CF3796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97" w14:textId="77777777" w:rsidR="00904314" w:rsidRDefault="00000000" w:rsidP="00401DD6">
      <w:pPr>
        <w:rPr>
          <w:rFonts w:ascii="Montserrat" w:hAnsi="Montserrat"/>
          <w:b/>
          <w:bCs/>
          <w:sz w:val="24"/>
          <w:szCs w:val="24"/>
        </w:rPr>
      </w:pP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Disponibilidade</w:t>
      </w:r>
      <w:proofErr w:type="spellEnd"/>
      <w:r w:rsidRPr="00401DD6">
        <w:rPr>
          <w:rFonts w:ascii="Montserrat" w:hAnsi="Montserrat"/>
          <w:b/>
          <w:bCs/>
          <w:sz w:val="24"/>
          <w:szCs w:val="24"/>
        </w:rPr>
        <w:t xml:space="preserve"> de Dados de Pesquisa e outros </w:t>
      </w: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Materiais</w:t>
      </w:r>
      <w:proofErr w:type="spellEnd"/>
    </w:p>
    <w:p w14:paraId="7A22AE2C" w14:textId="77777777" w:rsidR="00401DD6" w:rsidRPr="00401DD6" w:rsidRDefault="00401DD6" w:rsidP="00401DD6">
      <w:pPr>
        <w:rPr>
          <w:rFonts w:ascii="Montserrat" w:hAnsi="Montserrat"/>
          <w:b/>
          <w:bCs/>
          <w:sz w:val="24"/>
          <w:szCs w:val="24"/>
        </w:rPr>
      </w:pPr>
    </w:p>
    <w:p w14:paraId="11CF3798" w14:textId="77777777" w:rsidR="00904314" w:rsidRPr="00401DD6" w:rsidRDefault="00000000" w:rsidP="00401DD6">
      <w:pPr>
        <w:jc w:val="both"/>
        <w:rPr>
          <w:rFonts w:ascii="Montserrat" w:hAnsi="Montserrat"/>
          <w:sz w:val="24"/>
          <w:szCs w:val="24"/>
        </w:rPr>
      </w:pPr>
      <w:proofErr w:type="spellStart"/>
      <w:r w:rsidRPr="00401DD6">
        <w:rPr>
          <w:rFonts w:ascii="Montserrat" w:hAnsi="Montserrat"/>
          <w:sz w:val="24"/>
          <w:szCs w:val="24"/>
        </w:rPr>
        <w:t>Autores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encorajados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a </w:t>
      </w:r>
      <w:proofErr w:type="spellStart"/>
      <w:r w:rsidRPr="00401DD6">
        <w:rPr>
          <w:rFonts w:ascii="Montserrat" w:hAnsi="Montserrat"/>
          <w:sz w:val="24"/>
          <w:szCs w:val="24"/>
        </w:rPr>
        <w:t>disponibilizar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todos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conteúdos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(dados, </w:t>
      </w:r>
      <w:proofErr w:type="spellStart"/>
      <w:r w:rsidRPr="00401DD6">
        <w:rPr>
          <w:rFonts w:ascii="Montserrat" w:hAnsi="Montserrat"/>
          <w:sz w:val="24"/>
          <w:szCs w:val="24"/>
        </w:rPr>
        <w:t>códigos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programa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outros </w:t>
      </w:r>
      <w:proofErr w:type="spellStart"/>
      <w:r w:rsidRPr="00401DD6">
        <w:rPr>
          <w:rFonts w:ascii="Montserrat" w:hAnsi="Montserrat"/>
          <w:sz w:val="24"/>
          <w:szCs w:val="24"/>
        </w:rPr>
        <w:t>materiais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) </w:t>
      </w:r>
      <w:proofErr w:type="spellStart"/>
      <w:r w:rsidRPr="00401DD6">
        <w:rPr>
          <w:rFonts w:ascii="Montserrat" w:hAnsi="Montserrat"/>
          <w:sz w:val="24"/>
          <w:szCs w:val="24"/>
        </w:rPr>
        <w:t>subjacentes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texto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anteriormente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ou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no </w:t>
      </w:r>
      <w:proofErr w:type="spellStart"/>
      <w:r w:rsidRPr="00401DD6">
        <w:rPr>
          <w:rFonts w:ascii="Montserrat" w:hAnsi="Montserrat"/>
          <w:sz w:val="24"/>
          <w:szCs w:val="24"/>
        </w:rPr>
        <w:t>momento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da </w:t>
      </w:r>
      <w:proofErr w:type="spellStart"/>
      <w:r w:rsidRPr="00401DD6">
        <w:rPr>
          <w:rFonts w:ascii="Montserrat" w:hAnsi="Montserrat"/>
          <w:sz w:val="24"/>
          <w:szCs w:val="24"/>
        </w:rPr>
        <w:t>publicação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. </w:t>
      </w:r>
      <w:proofErr w:type="spellStart"/>
      <w:r w:rsidRPr="00401DD6">
        <w:rPr>
          <w:rFonts w:ascii="Montserrat" w:hAnsi="Montserrat"/>
          <w:sz w:val="24"/>
          <w:szCs w:val="24"/>
        </w:rPr>
        <w:t>Exceções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são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permitidas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em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casos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questões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legais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</w:t>
      </w:r>
      <w:proofErr w:type="spellStart"/>
      <w:r w:rsidRPr="00401DD6">
        <w:rPr>
          <w:rFonts w:ascii="Montserrat" w:hAnsi="Montserrat"/>
          <w:sz w:val="24"/>
          <w:szCs w:val="24"/>
        </w:rPr>
        <w:t>éticas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. O </w:t>
      </w:r>
      <w:proofErr w:type="spellStart"/>
      <w:r w:rsidRPr="00401DD6">
        <w:rPr>
          <w:rFonts w:ascii="Montserrat" w:hAnsi="Montserrat"/>
          <w:sz w:val="24"/>
          <w:szCs w:val="24"/>
        </w:rPr>
        <w:t>objetivo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é </w:t>
      </w:r>
      <w:proofErr w:type="spellStart"/>
      <w:r w:rsidRPr="00401DD6">
        <w:rPr>
          <w:rFonts w:ascii="Montserrat" w:hAnsi="Montserrat"/>
          <w:sz w:val="24"/>
          <w:szCs w:val="24"/>
        </w:rPr>
        <w:t>facilitar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gramStart"/>
      <w:r w:rsidRPr="00401DD6">
        <w:rPr>
          <w:rFonts w:ascii="Montserrat" w:hAnsi="Montserrat"/>
          <w:sz w:val="24"/>
          <w:szCs w:val="24"/>
        </w:rPr>
        <w:t>a</w:t>
      </w:r>
      <w:proofErr w:type="gram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avaliação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manuscrito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e, se </w:t>
      </w:r>
      <w:proofErr w:type="spellStart"/>
      <w:r w:rsidRPr="00401DD6">
        <w:rPr>
          <w:rFonts w:ascii="Montserrat" w:hAnsi="Montserrat"/>
          <w:sz w:val="24"/>
          <w:szCs w:val="24"/>
        </w:rPr>
        <w:t>aprovado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401DD6">
        <w:rPr>
          <w:rFonts w:ascii="Montserrat" w:hAnsi="Montserrat"/>
          <w:sz w:val="24"/>
          <w:szCs w:val="24"/>
        </w:rPr>
        <w:t>contribuir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para a </w:t>
      </w:r>
      <w:proofErr w:type="spellStart"/>
      <w:r w:rsidRPr="00401DD6">
        <w:rPr>
          <w:rFonts w:ascii="Montserrat" w:hAnsi="Montserrat"/>
          <w:sz w:val="24"/>
          <w:szCs w:val="24"/>
        </w:rPr>
        <w:t>preservação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</w:t>
      </w:r>
      <w:proofErr w:type="spellStart"/>
      <w:r w:rsidRPr="00401DD6">
        <w:rPr>
          <w:rFonts w:ascii="Montserrat" w:hAnsi="Montserrat"/>
          <w:sz w:val="24"/>
          <w:szCs w:val="24"/>
        </w:rPr>
        <w:t>reuso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dos </w:t>
      </w:r>
      <w:proofErr w:type="spellStart"/>
      <w:r w:rsidRPr="00401DD6">
        <w:rPr>
          <w:rFonts w:ascii="Montserrat" w:hAnsi="Montserrat"/>
          <w:sz w:val="24"/>
          <w:szCs w:val="24"/>
        </w:rPr>
        <w:t>conteúdos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e a </w:t>
      </w:r>
      <w:proofErr w:type="spellStart"/>
      <w:r w:rsidRPr="00401DD6">
        <w:rPr>
          <w:rFonts w:ascii="Montserrat" w:hAnsi="Montserrat"/>
          <w:sz w:val="24"/>
          <w:szCs w:val="24"/>
        </w:rPr>
        <w:t>reprodutibilidade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das </w:t>
      </w:r>
      <w:proofErr w:type="spellStart"/>
      <w:r w:rsidRPr="00401DD6">
        <w:rPr>
          <w:rFonts w:ascii="Montserrat" w:hAnsi="Montserrat"/>
          <w:sz w:val="24"/>
          <w:szCs w:val="24"/>
        </w:rPr>
        <w:t>pesquisas</w:t>
      </w:r>
      <w:proofErr w:type="spellEnd"/>
      <w:r w:rsidRPr="00401DD6">
        <w:rPr>
          <w:rFonts w:ascii="Montserrat" w:hAnsi="Montserrat"/>
          <w:sz w:val="24"/>
          <w:szCs w:val="24"/>
        </w:rPr>
        <w:t>.</w:t>
      </w:r>
    </w:p>
    <w:p w14:paraId="11CF3799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401DD6" w14:paraId="11CF379B" w14:textId="77777777">
        <w:trPr>
          <w:trHeight w:hRule="exact" w:val="54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A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autores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informam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se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conteúdos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subjacentes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texto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já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disponíveis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sua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totalidade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sem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restrições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ou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assim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estarão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no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momento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publicação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>?</w:t>
            </w:r>
          </w:p>
        </w:tc>
      </w:tr>
      <w:tr w:rsidR="00904314" w:rsidRPr="00401DD6" w14:paraId="11CF37A0" w14:textId="77777777">
        <w:trPr>
          <w:trHeight w:hRule="exact" w:val="215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C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D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Sim:</w:t>
            </w:r>
          </w:p>
          <w:p w14:paraId="11CF379E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conteúdos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subjacentes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texto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pesquisa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contidos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no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conteúdos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já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disponíveis</w:t>
            </w:r>
            <w:proofErr w:type="spellEnd"/>
          </w:p>
          <w:p w14:paraId="11CF379F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conteúdos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estarão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disponíveis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no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momento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publicação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artigo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Seguem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títulos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respectivas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URLs,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números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acesso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ou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DOIs 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arquivos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conteúdos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subjacentes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texto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artigo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(use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uma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linha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para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cada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dado):</w:t>
            </w:r>
          </w:p>
        </w:tc>
      </w:tr>
      <w:tr w:rsidR="00904314" w:rsidRPr="00401DD6" w14:paraId="11CF37A6" w14:textId="77777777">
        <w:trPr>
          <w:trHeight w:hRule="exact" w:val="18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1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lastRenderedPageBreak/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2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>:</w:t>
            </w:r>
          </w:p>
          <w:p w14:paraId="11CF37A3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dados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disponíveis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sob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demanda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pareceristas</w:t>
            </w:r>
            <w:proofErr w:type="spellEnd"/>
          </w:p>
          <w:p w14:paraId="11CF37A4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após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publicação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estarão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disponíveis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sob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demanda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autores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–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condição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justificada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no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</w:p>
          <w:p w14:paraId="11CF37A5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podem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ser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disponibilizados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publicamente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.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Justifique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seguir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>:</w:t>
            </w:r>
          </w:p>
        </w:tc>
      </w:tr>
    </w:tbl>
    <w:p w14:paraId="11CF37A7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p w14:paraId="11CF37A8" w14:textId="77777777" w:rsidR="00904314" w:rsidRPr="00401DD6" w:rsidRDefault="00000000" w:rsidP="00401DD6">
      <w:pPr>
        <w:rPr>
          <w:rFonts w:ascii="Montserrat" w:hAnsi="Montserrat"/>
          <w:b/>
          <w:bCs/>
          <w:sz w:val="24"/>
          <w:szCs w:val="24"/>
        </w:rPr>
      </w:pP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Aberturas</w:t>
      </w:r>
      <w:proofErr w:type="spellEnd"/>
      <w:r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na</w:t>
      </w:r>
      <w:proofErr w:type="spellEnd"/>
      <w:r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avaliação</w:t>
      </w:r>
      <w:proofErr w:type="spellEnd"/>
      <w:r w:rsidRPr="00401DD6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b/>
          <w:bCs/>
          <w:sz w:val="24"/>
          <w:szCs w:val="24"/>
        </w:rPr>
        <w:t>por</w:t>
      </w:r>
      <w:proofErr w:type="spellEnd"/>
      <w:r w:rsidRPr="00401DD6">
        <w:rPr>
          <w:rFonts w:ascii="Montserrat" w:hAnsi="Montserrat"/>
          <w:b/>
          <w:bCs/>
          <w:sz w:val="24"/>
          <w:szCs w:val="24"/>
        </w:rPr>
        <w:t xml:space="preserve"> pares</w:t>
      </w:r>
    </w:p>
    <w:p w14:paraId="11CF37AA" w14:textId="01C7C43F" w:rsidR="00904314" w:rsidRPr="00401DD6" w:rsidRDefault="00000000" w:rsidP="00401DD6">
      <w:pPr>
        <w:rPr>
          <w:rFonts w:ascii="Montserrat" w:hAnsi="Montserrat"/>
          <w:sz w:val="24"/>
          <w:szCs w:val="24"/>
        </w:rPr>
      </w:pPr>
      <w:proofErr w:type="spellStart"/>
      <w:r w:rsidRPr="00401DD6">
        <w:rPr>
          <w:rFonts w:ascii="Montserrat" w:hAnsi="Montserrat"/>
          <w:sz w:val="24"/>
          <w:szCs w:val="24"/>
        </w:rPr>
        <w:t>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autores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poderão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optar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por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um </w:t>
      </w:r>
      <w:proofErr w:type="spellStart"/>
      <w:r w:rsidRPr="00401DD6">
        <w:rPr>
          <w:rFonts w:ascii="Montserrat" w:hAnsi="Montserrat"/>
          <w:sz w:val="24"/>
          <w:szCs w:val="24"/>
        </w:rPr>
        <w:t>ou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mais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meios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401DD6">
        <w:rPr>
          <w:rFonts w:ascii="Montserrat" w:hAnsi="Montserrat"/>
          <w:sz w:val="24"/>
          <w:szCs w:val="24"/>
        </w:rPr>
        <w:t>abertura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do </w:t>
      </w:r>
      <w:proofErr w:type="spellStart"/>
      <w:r w:rsidRPr="00401DD6">
        <w:rPr>
          <w:rFonts w:ascii="Montserrat" w:hAnsi="Montserrat"/>
          <w:sz w:val="24"/>
          <w:szCs w:val="24"/>
        </w:rPr>
        <w:t>processo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de peer review</w:t>
      </w:r>
      <w:r w:rsid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oferecidos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pelo</w:t>
      </w:r>
      <w:proofErr w:type="spellEnd"/>
      <w:r w:rsidRPr="00401DD6">
        <w:rPr>
          <w:rFonts w:ascii="Montserrat" w:hAnsi="Montserrat"/>
          <w:sz w:val="24"/>
          <w:szCs w:val="24"/>
        </w:rPr>
        <w:t xml:space="preserve"> </w:t>
      </w:r>
      <w:proofErr w:type="spellStart"/>
      <w:r w:rsidRPr="00401DD6">
        <w:rPr>
          <w:rFonts w:ascii="Montserrat" w:hAnsi="Montserrat"/>
          <w:sz w:val="24"/>
          <w:szCs w:val="24"/>
        </w:rPr>
        <w:t>periódico</w:t>
      </w:r>
      <w:proofErr w:type="spellEnd"/>
      <w:r w:rsidRPr="00401DD6">
        <w:rPr>
          <w:rFonts w:ascii="Montserrat" w:hAnsi="Montserrat"/>
          <w:sz w:val="24"/>
          <w:szCs w:val="24"/>
        </w:rPr>
        <w:t>.</w:t>
      </w:r>
    </w:p>
    <w:p w14:paraId="11CF37AB" w14:textId="77777777" w:rsidR="00904314" w:rsidRPr="00401DD6" w:rsidRDefault="00904314" w:rsidP="00401DD6">
      <w:pPr>
        <w:rPr>
          <w:rFonts w:ascii="Montserrat" w:hAnsi="Montserrat"/>
          <w:sz w:val="24"/>
          <w:szCs w:val="24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401DD6" w14:paraId="11CF37AD" w14:textId="77777777">
        <w:trPr>
          <w:trHeight w:hRule="exact" w:val="547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C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 xml:space="preserve">Quando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oferecida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a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opção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,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autores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concordam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com 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publicação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dos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pareceres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avaliação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de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aprovação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>?</w:t>
            </w:r>
          </w:p>
        </w:tc>
      </w:tr>
      <w:tr w:rsidR="00904314" w:rsidRPr="00401DD6" w14:paraId="11CF37B0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E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F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Sim</w:t>
            </w:r>
          </w:p>
        </w:tc>
      </w:tr>
      <w:tr w:rsidR="00904314" w:rsidRPr="00401DD6" w14:paraId="11CF37B3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1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2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Não</w:t>
            </w:r>
            <w:proofErr w:type="spellEnd"/>
          </w:p>
        </w:tc>
      </w:tr>
      <w:tr w:rsidR="00904314" w:rsidRPr="00401DD6" w14:paraId="11CF37B5" w14:textId="77777777">
        <w:trPr>
          <w:trHeight w:hRule="exact" w:val="54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4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 xml:space="preserve">Quando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oferecida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gramStart"/>
            <w:r w:rsidRPr="00401DD6">
              <w:rPr>
                <w:rFonts w:ascii="Montserrat" w:hAnsi="Montserrat"/>
                <w:sz w:val="24"/>
                <w:szCs w:val="24"/>
              </w:rPr>
              <w:t>a</w:t>
            </w:r>
            <w:proofErr w:type="gram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opção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,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os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autores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concordam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em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interagir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diretamente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com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pareceristas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responsáveis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pela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avaliação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 xml:space="preserve"> do </w:t>
            </w: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manuscrito</w:t>
            </w:r>
            <w:proofErr w:type="spellEnd"/>
            <w:r w:rsidRPr="00401DD6">
              <w:rPr>
                <w:rFonts w:ascii="Montserrat" w:hAnsi="Montserrat"/>
                <w:sz w:val="24"/>
                <w:szCs w:val="24"/>
              </w:rPr>
              <w:t>?</w:t>
            </w:r>
          </w:p>
        </w:tc>
      </w:tr>
      <w:tr w:rsidR="00904314" w:rsidRPr="00401DD6" w14:paraId="11CF37B8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6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7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Sim</w:t>
            </w:r>
          </w:p>
        </w:tc>
      </w:tr>
      <w:tr w:rsidR="00904314" w:rsidRPr="00401DD6" w14:paraId="11CF37BB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9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r w:rsidRPr="00401DD6">
              <w:rPr>
                <w:rFonts w:ascii="Montserrat" w:hAnsi="Montserrat"/>
                <w:sz w:val="24"/>
                <w:szCs w:val="24"/>
              </w:rPr>
              <w:t>(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A" w14:textId="77777777" w:rsidR="00904314" w:rsidRPr="00401DD6" w:rsidRDefault="00000000" w:rsidP="00401DD6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401DD6">
              <w:rPr>
                <w:rFonts w:ascii="Montserrat" w:hAnsi="Montserrat"/>
                <w:sz w:val="24"/>
                <w:szCs w:val="24"/>
              </w:rPr>
              <w:t>Não</w:t>
            </w:r>
            <w:proofErr w:type="spellEnd"/>
          </w:p>
        </w:tc>
      </w:tr>
    </w:tbl>
    <w:p w14:paraId="11CF37BC" w14:textId="77777777" w:rsidR="006C2555" w:rsidRPr="00401DD6" w:rsidRDefault="006C2555" w:rsidP="00401DD6">
      <w:pPr>
        <w:rPr>
          <w:rFonts w:ascii="Montserrat" w:hAnsi="Montserrat"/>
          <w:sz w:val="24"/>
          <w:szCs w:val="24"/>
        </w:rPr>
      </w:pPr>
    </w:p>
    <w:sectPr w:rsidR="006C2555" w:rsidRPr="00401DD6">
      <w:headerReference w:type="default" r:id="rId7"/>
      <w:footerReference w:type="default" r:id="rId8"/>
      <w:type w:val="continuous"/>
      <w:pgSz w:w="11910" w:h="16840"/>
      <w:pgMar w:top="260" w:right="15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0F4F" w14:textId="77777777" w:rsidR="00CE3AA4" w:rsidRDefault="00CE3AA4" w:rsidP="001F2588">
      <w:r>
        <w:separator/>
      </w:r>
    </w:p>
  </w:endnote>
  <w:endnote w:type="continuationSeparator" w:id="0">
    <w:p w14:paraId="5CAC89DB" w14:textId="77777777" w:rsidR="00CE3AA4" w:rsidRDefault="00CE3AA4" w:rsidP="001F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inion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D7CA" w14:textId="1EFC35F3" w:rsidR="001F2588" w:rsidRDefault="001F2588" w:rsidP="001F2588">
    <w:pPr>
      <w:pBdr>
        <w:top w:val="nil"/>
        <w:left w:val="nil"/>
        <w:bottom w:val="nil"/>
        <w:right w:val="nil"/>
        <w:between w:val="nil"/>
      </w:pBdr>
      <w:spacing w:line="276" w:lineRule="auto"/>
      <w:ind w:right="360"/>
      <w:rPr>
        <w:rFonts w:eastAsia="Calibri" w:cs="Calibri"/>
        <w:color w:val="000000"/>
        <w:sz w:val="20"/>
        <w:szCs w:val="20"/>
      </w:rPr>
    </w:pPr>
    <w:r w:rsidRPr="00C07F71">
      <w:rPr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2CF64719" wp14:editId="7834D82E">
          <wp:simplePos x="0" y="0"/>
          <wp:positionH relativeFrom="column">
            <wp:posOffset>-245110</wp:posOffset>
          </wp:positionH>
          <wp:positionV relativeFrom="paragraph">
            <wp:posOffset>193675</wp:posOffset>
          </wp:positionV>
          <wp:extent cx="927100" cy="351790"/>
          <wp:effectExtent l="0" t="0" r="0" b="3810"/>
          <wp:wrapSquare wrapText="bothSides" distT="0" distB="0" distL="114300" distR="114300"/>
          <wp:docPr id="26" name="image11.png" descr="Desenho com traços pretos em fundo branco e letras preta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1.png" descr="Desenho com traços pretos em fundo branco e letras preta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351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6E4E4E" w14:textId="0BADA0BD" w:rsidR="001F2588" w:rsidRPr="00C07F71" w:rsidRDefault="001F2588" w:rsidP="001F2588">
    <w:pPr>
      <w:pBdr>
        <w:top w:val="nil"/>
        <w:left w:val="nil"/>
        <w:bottom w:val="nil"/>
        <w:right w:val="nil"/>
        <w:between w:val="nil"/>
      </w:pBdr>
      <w:spacing w:line="276" w:lineRule="auto"/>
      <w:ind w:right="360"/>
      <w:rPr>
        <w:rFonts w:eastAsia="Calibri" w:cs="Calibri"/>
        <w:color w:val="000000"/>
        <w:sz w:val="20"/>
        <w:szCs w:val="20"/>
      </w:rPr>
    </w:pPr>
    <w:r w:rsidRPr="00C07F71">
      <w:rPr>
        <w:rFonts w:eastAsia="Calibri" w:cs="Calibri"/>
        <w:color w:val="000000"/>
        <w:sz w:val="20"/>
        <w:szCs w:val="20"/>
      </w:rPr>
      <w:t xml:space="preserve"> </w:t>
    </w:r>
    <w:r w:rsidRPr="00950DD2">
      <w:rPr>
        <w:sz w:val="20"/>
        <w:szCs w:val="20"/>
      </w:rPr>
      <w:t>e-ISSN: 2238-2097</w:t>
    </w:r>
    <w:r>
      <w:rPr>
        <w:color w:val="222222"/>
        <w:sz w:val="21"/>
        <w:szCs w:val="21"/>
        <w:shd w:val="clear" w:color="auto" w:fill="F3F3F3"/>
      </w:rPr>
      <w:t xml:space="preserve"> </w:t>
    </w:r>
    <w:r w:rsidRPr="00C07F71">
      <w:rPr>
        <w:rFonts w:eastAsia="Calibri" w:cs="Calibri"/>
        <w:color w:val="000000"/>
        <w:sz w:val="20"/>
        <w:szCs w:val="20"/>
      </w:rPr>
      <w:t xml:space="preserve">Revista de </w:t>
    </w:r>
    <w:proofErr w:type="spellStart"/>
    <w:r w:rsidRPr="00C07F71">
      <w:rPr>
        <w:rFonts w:eastAsia="Calibri" w:cs="Calibri"/>
        <w:color w:val="000000"/>
        <w:sz w:val="20"/>
        <w:szCs w:val="20"/>
      </w:rPr>
      <w:t>Educação</w:t>
    </w:r>
    <w:proofErr w:type="spellEnd"/>
    <w:r w:rsidRPr="00C07F71">
      <w:rPr>
        <w:rFonts w:eastAsia="Calibri" w:cs="Calibri"/>
        <w:color w:val="000000"/>
        <w:sz w:val="20"/>
        <w:szCs w:val="20"/>
      </w:rPr>
      <w:t xml:space="preserve"> Pública, Ano xx, v.1, </w:t>
    </w:r>
    <w:proofErr w:type="spellStart"/>
    <w:r w:rsidRPr="00C07F71">
      <w:rPr>
        <w:rFonts w:eastAsia="Calibri" w:cs="Calibri"/>
        <w:color w:val="000000"/>
        <w:sz w:val="20"/>
        <w:szCs w:val="20"/>
      </w:rPr>
      <w:t>eXXXX</w:t>
    </w:r>
    <w:proofErr w:type="spellEnd"/>
    <w:r w:rsidRPr="00C07F71">
      <w:rPr>
        <w:rFonts w:eastAsia="Calibri" w:cs="Calibri"/>
        <w:color w:val="000000"/>
        <w:sz w:val="20"/>
        <w:szCs w:val="20"/>
      </w:rPr>
      <w:t xml:space="preserve">, 202X    </w:t>
    </w:r>
  </w:p>
  <w:p w14:paraId="6EBECBCB" w14:textId="77777777" w:rsidR="001F2588" w:rsidRPr="00C07F71" w:rsidRDefault="001F2588" w:rsidP="001F25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80"/>
      <w:jc w:val="both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 </w:t>
    </w:r>
    <w:r w:rsidRPr="00C07F71">
      <w:rPr>
        <w:rFonts w:eastAsia="Calibri" w:cs="Calibri"/>
        <w:color w:val="000000"/>
        <w:sz w:val="20"/>
        <w:szCs w:val="20"/>
      </w:rPr>
      <w:t xml:space="preserve">DOI:       </w:t>
    </w:r>
    <w:r w:rsidRPr="00C07F71">
      <w:rPr>
        <w:rFonts w:eastAsia="Minion" w:cs="Minion"/>
        <w:color w:val="000000"/>
        <w:sz w:val="20"/>
        <w:szCs w:val="20"/>
      </w:rPr>
      <w:t> </w:t>
    </w:r>
    <w:r w:rsidRPr="00C07F71">
      <w:rPr>
        <w:noProof/>
        <w:sz w:val="20"/>
        <w:szCs w:val="20"/>
      </w:rPr>
      <w:t xml:space="preserve"> </w:t>
    </w:r>
  </w:p>
  <w:p w14:paraId="289D1333" w14:textId="77777777" w:rsidR="001F2588" w:rsidRPr="00C07F71" w:rsidRDefault="001F2588" w:rsidP="001F2588">
    <w:pPr>
      <w:pBdr>
        <w:top w:val="nil"/>
        <w:left w:val="nil"/>
        <w:bottom w:val="nil"/>
        <w:right w:val="nil"/>
        <w:between w:val="nil"/>
      </w:pBdr>
      <w:spacing w:line="276" w:lineRule="auto"/>
      <w:ind w:right="360"/>
      <w:rPr>
        <w:rFonts w:eastAsia="Calibri" w:cs="Calibri"/>
        <w:color w:val="000000"/>
        <w:sz w:val="20"/>
        <w:szCs w:val="20"/>
      </w:rPr>
    </w:pPr>
  </w:p>
  <w:p w14:paraId="4EE31F89" w14:textId="2646A07E" w:rsidR="001F2588" w:rsidRDefault="001F2588">
    <w:pPr>
      <w:pStyle w:val="Rodap"/>
    </w:pPr>
  </w:p>
  <w:p w14:paraId="56AA448C" w14:textId="77777777" w:rsidR="001F2588" w:rsidRDefault="001F2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478C" w14:textId="77777777" w:rsidR="00CE3AA4" w:rsidRDefault="00CE3AA4" w:rsidP="001F2588">
      <w:r>
        <w:separator/>
      </w:r>
    </w:p>
  </w:footnote>
  <w:footnote w:type="continuationSeparator" w:id="0">
    <w:p w14:paraId="68836ADB" w14:textId="77777777" w:rsidR="00CE3AA4" w:rsidRDefault="00CE3AA4" w:rsidP="001F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B593" w14:textId="77777777" w:rsidR="00401DD6" w:rsidRDefault="00401DD6" w:rsidP="00401DD6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8"/>
      <w:gridCol w:w="3212"/>
    </w:tblGrid>
    <w:tr w:rsidR="00401DD6" w14:paraId="0D2EA40D" w14:textId="77777777" w:rsidTr="00DE1798">
      <w:tc>
        <w:tcPr>
          <w:tcW w:w="5807" w:type="dxa"/>
        </w:tcPr>
        <w:p w14:paraId="213EB25A" w14:textId="77777777" w:rsidR="00401DD6" w:rsidRPr="00AE7A42" w:rsidRDefault="00401DD6" w:rsidP="00401DD6">
          <w:pPr>
            <w:pStyle w:val="Cabealhorodap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7D4CFA63" w14:textId="77777777" w:rsidR="00401DD6" w:rsidRDefault="00401DD6" w:rsidP="00401DD6">
          <w:pPr>
            <w:pStyle w:val="Cabealhorodap"/>
          </w:pPr>
          <w:r w:rsidRPr="00AE7A42">
            <w:t>e-ISSN: 2238-2097</w:t>
          </w:r>
          <w:r>
            <w:t xml:space="preserve"> </w:t>
          </w:r>
        </w:p>
      </w:tc>
    </w:tr>
  </w:tbl>
  <w:p w14:paraId="51583268" w14:textId="77777777" w:rsidR="00401DD6" w:rsidRDefault="00401DD6" w:rsidP="00401DD6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7583E149" wp14:editId="5F66A182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735400505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CE8214" w14:textId="5826CE84" w:rsidR="00401DD6" w:rsidRDefault="00401D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14"/>
    <w:rsid w:val="000902EE"/>
    <w:rsid w:val="001F2588"/>
    <w:rsid w:val="002631EB"/>
    <w:rsid w:val="00380CDC"/>
    <w:rsid w:val="00401DD6"/>
    <w:rsid w:val="00654639"/>
    <w:rsid w:val="006C2555"/>
    <w:rsid w:val="00904314"/>
    <w:rsid w:val="00942781"/>
    <w:rsid w:val="00C73B7D"/>
    <w:rsid w:val="00C97328"/>
    <w:rsid w:val="00CE3AA4"/>
    <w:rsid w:val="00E71505"/>
    <w:rsid w:val="00F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3783"/>
  <w15:docId w15:val="{3366670F-0E0A-4BB5-8A08-EB5B2E9B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47"/>
      <w:ind w:left="322"/>
      <w:outlineLvl w:val="0"/>
    </w:pPr>
    <w:rPr>
      <w:rFonts w:ascii="Calibri Light" w:eastAsia="Calibri Light" w:hAnsi="Calibri Light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"/>
      <w:ind w:left="322"/>
    </w:pPr>
    <w:rPr>
      <w:rFonts w:ascii="Calibri Light" w:eastAsia="Calibri Light" w:hAnsi="Calibri Ligh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F25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88"/>
  </w:style>
  <w:style w:type="paragraph" w:styleId="Rodap">
    <w:name w:val="footer"/>
    <w:basedOn w:val="Normal"/>
    <w:link w:val="RodapChar"/>
    <w:uiPriority w:val="99"/>
    <w:unhideWhenUsed/>
    <w:rsid w:val="001F25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88"/>
  </w:style>
  <w:style w:type="table" w:styleId="Tabelacomgrade">
    <w:name w:val="Table Grid"/>
    <w:basedOn w:val="Tabelanormal"/>
    <w:uiPriority w:val="39"/>
    <w:rsid w:val="00401DD6"/>
    <w:pPr>
      <w:widowControl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401DD6"/>
    <w:pPr>
      <w:widowControl/>
      <w:jc w:val="both"/>
    </w:pPr>
    <w:rPr>
      <w:rFonts w:ascii="Montserrat" w:eastAsia="Times New Roman" w:hAnsi="Montserrat" w:cs="Times New Roman"/>
      <w:sz w:val="20"/>
      <w:szCs w:val="24"/>
      <w:lang w:val="pt-BR" w:eastAsia="pt-BR"/>
    </w:rPr>
  </w:style>
  <w:style w:type="character" w:customStyle="1" w:styleId="CabealhorodapChar">
    <w:name w:val="Cabeçalho rodapé Char"/>
    <w:basedOn w:val="Fontepargpadro"/>
    <w:link w:val="Cabealhorodap"/>
    <w:rsid w:val="00401DD6"/>
    <w:rPr>
      <w:rFonts w:ascii="Montserrat" w:eastAsia="Times New Roman" w:hAnsi="Montserrat" w:cs="Times New Roman"/>
      <w:sz w:val="20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D3A08-EDAF-774E-AC6E-69731093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Nilce V C Ferreira</cp:lastModifiedBy>
  <cp:revision>4</cp:revision>
  <dcterms:created xsi:type="dcterms:W3CDTF">2026-01-22T13:36:00Z</dcterms:created>
  <dcterms:modified xsi:type="dcterms:W3CDTF">2026-02-27T12:19:00Z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2021-12-14T00:00:00Z</vt:filetime>
  </property>
</Properties>
</file>